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E6" w:rsidRDefault="00E46EE6" w:rsidP="00E46EE6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E46EE6" w:rsidRDefault="00E46EE6" w:rsidP="00E46EE6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5F4927" w:rsidRDefault="005F4927" w:rsidP="00E46EE6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E46EE6" w:rsidRDefault="00E46EE6" w:rsidP="00E46EE6">
      <w:pPr>
        <w:jc w:val="right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 w:hint="eastAsia"/>
          <w:kern w:val="0"/>
          <w:sz w:val="32"/>
          <w:szCs w:val="32"/>
        </w:rPr>
        <w:t>足球字〔2018〕</w:t>
      </w:r>
      <w:r w:rsidR="0037736C">
        <w:rPr>
          <w:rFonts w:ascii="仿宋" w:eastAsia="仿宋" w:hAnsi="仿宋"/>
          <w:kern w:val="0"/>
          <w:sz w:val="32"/>
          <w:szCs w:val="32"/>
        </w:rPr>
        <w:t>892</w:t>
      </w:r>
      <w:r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430F48" w:rsidRDefault="001B239B" w:rsidP="00430F4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</w:t>
      </w:r>
      <w:r w:rsidR="002F2C2E">
        <w:rPr>
          <w:rFonts w:ascii="宋体" w:eastAsia="宋体" w:hAnsi="宋体" w:hint="eastAsia"/>
          <w:b/>
          <w:sz w:val="36"/>
          <w:szCs w:val="36"/>
        </w:rPr>
        <w:t>转发</w:t>
      </w:r>
      <w:r w:rsidR="000A59C4">
        <w:rPr>
          <w:rFonts w:ascii="宋体" w:eastAsia="宋体" w:hAnsi="宋体" w:hint="eastAsia"/>
          <w:b/>
          <w:sz w:val="36"/>
          <w:szCs w:val="36"/>
        </w:rPr>
        <w:t>并执行</w:t>
      </w:r>
      <w:proofErr w:type="gramStart"/>
      <w:r w:rsidR="00430F48">
        <w:rPr>
          <w:rFonts w:ascii="宋体" w:eastAsia="宋体" w:hAnsi="宋体" w:hint="eastAsia"/>
          <w:b/>
          <w:sz w:val="36"/>
          <w:szCs w:val="36"/>
        </w:rPr>
        <w:t>《</w:t>
      </w:r>
      <w:proofErr w:type="gramEnd"/>
      <w:r w:rsidR="00430F48" w:rsidRPr="001B239B">
        <w:rPr>
          <w:rFonts w:ascii="宋体" w:eastAsia="宋体" w:hAnsi="宋体" w:hint="eastAsia"/>
          <w:b/>
          <w:sz w:val="36"/>
          <w:szCs w:val="36"/>
        </w:rPr>
        <w:t>中超俱乐部财务</w:t>
      </w:r>
      <w:r w:rsidR="00430F48">
        <w:rPr>
          <w:rFonts w:ascii="宋体" w:eastAsia="宋体" w:hAnsi="宋体" w:hint="eastAsia"/>
          <w:b/>
          <w:sz w:val="36"/>
          <w:szCs w:val="36"/>
        </w:rPr>
        <w:t>约定</w:t>
      </w:r>
      <w:r w:rsidR="00430F48" w:rsidRPr="001B239B">
        <w:rPr>
          <w:rFonts w:ascii="宋体" w:eastAsia="宋体" w:hAnsi="宋体" w:hint="eastAsia"/>
          <w:b/>
          <w:sz w:val="36"/>
          <w:szCs w:val="36"/>
        </w:rPr>
        <w:t>指标</w:t>
      </w:r>
    </w:p>
    <w:p w:rsidR="001B239B" w:rsidRDefault="00430F48" w:rsidP="00430F4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（2</w:t>
      </w:r>
      <w:r>
        <w:rPr>
          <w:rFonts w:ascii="宋体" w:eastAsia="宋体" w:hAnsi="宋体"/>
          <w:b/>
          <w:sz w:val="36"/>
          <w:szCs w:val="36"/>
        </w:rPr>
        <w:t>019</w:t>
      </w:r>
      <w:r>
        <w:rPr>
          <w:rFonts w:ascii="宋体" w:eastAsia="宋体" w:hAnsi="宋体" w:hint="eastAsia"/>
          <w:b/>
          <w:sz w:val="36"/>
          <w:szCs w:val="36"/>
        </w:rPr>
        <w:t>-</w:t>
      </w:r>
      <w:r>
        <w:rPr>
          <w:rFonts w:ascii="宋体" w:eastAsia="宋体" w:hAnsi="宋体"/>
          <w:b/>
          <w:sz w:val="36"/>
          <w:szCs w:val="36"/>
        </w:rPr>
        <w:t>2021</w:t>
      </w:r>
      <w:r>
        <w:rPr>
          <w:rFonts w:ascii="宋体" w:eastAsia="宋体" w:hAnsi="宋体" w:hint="eastAsia"/>
          <w:b/>
          <w:sz w:val="36"/>
          <w:szCs w:val="36"/>
        </w:rPr>
        <w:t>）》</w:t>
      </w:r>
      <w:r w:rsidR="002F2C2E">
        <w:rPr>
          <w:rFonts w:ascii="宋体" w:eastAsia="宋体" w:hAnsi="宋体" w:hint="eastAsia"/>
          <w:b/>
          <w:sz w:val="36"/>
          <w:szCs w:val="36"/>
        </w:rPr>
        <w:t>的</w:t>
      </w:r>
      <w:r w:rsidR="0032553D">
        <w:rPr>
          <w:rFonts w:ascii="宋体" w:eastAsia="宋体" w:hAnsi="宋体" w:hint="eastAsia"/>
          <w:b/>
          <w:sz w:val="36"/>
          <w:szCs w:val="36"/>
        </w:rPr>
        <w:t>通知</w:t>
      </w:r>
    </w:p>
    <w:p w:rsidR="009E096F" w:rsidRPr="0037736C" w:rsidRDefault="009E096F" w:rsidP="001B239B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</w:p>
    <w:p w:rsidR="001B239B" w:rsidRPr="001B239B" w:rsidRDefault="001B239B" w:rsidP="001B239B">
      <w:pPr>
        <w:jc w:val="left"/>
        <w:rPr>
          <w:rFonts w:ascii="仿宋" w:eastAsia="仿宋" w:hAnsi="仿宋"/>
          <w:sz w:val="30"/>
          <w:szCs w:val="30"/>
        </w:rPr>
      </w:pPr>
      <w:r w:rsidRPr="001B239B">
        <w:rPr>
          <w:rFonts w:ascii="仿宋" w:eastAsia="仿宋" w:hAnsi="仿宋" w:hint="eastAsia"/>
          <w:sz w:val="30"/>
          <w:szCs w:val="30"/>
        </w:rPr>
        <w:t>各</w:t>
      </w:r>
      <w:r w:rsidR="00A6512A">
        <w:rPr>
          <w:rFonts w:ascii="仿宋" w:eastAsia="仿宋" w:hAnsi="仿宋" w:hint="eastAsia"/>
          <w:sz w:val="30"/>
          <w:szCs w:val="30"/>
        </w:rPr>
        <w:t>中超</w:t>
      </w:r>
      <w:r w:rsidRPr="001B239B">
        <w:rPr>
          <w:rFonts w:ascii="仿宋" w:eastAsia="仿宋" w:hAnsi="仿宋" w:hint="eastAsia"/>
          <w:sz w:val="30"/>
          <w:szCs w:val="30"/>
        </w:rPr>
        <w:t>俱乐部：</w:t>
      </w:r>
    </w:p>
    <w:p w:rsidR="00E87178" w:rsidRDefault="001B239B" w:rsidP="00A651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按照《中国足球改革发展总体方案》的精神和要求，</w:t>
      </w:r>
      <w:r w:rsidR="00A6512A">
        <w:rPr>
          <w:rFonts w:ascii="仿宋" w:eastAsia="仿宋" w:hAnsi="仿宋" w:hint="eastAsia"/>
          <w:sz w:val="30"/>
          <w:szCs w:val="30"/>
        </w:rPr>
        <w:t>各俱乐部已共同讨论、研究并将采取多种措施，</w:t>
      </w:r>
      <w:r>
        <w:rPr>
          <w:rFonts w:ascii="仿宋" w:eastAsia="仿宋" w:hAnsi="仿宋" w:hint="eastAsia"/>
          <w:sz w:val="30"/>
          <w:szCs w:val="30"/>
        </w:rPr>
        <w:t>切实有效的减少俱乐部总投入，降低俱乐部成本</w:t>
      </w:r>
      <w:r w:rsidR="00A6512A">
        <w:rPr>
          <w:rFonts w:ascii="仿宋" w:eastAsia="仿宋" w:hAnsi="仿宋" w:hint="eastAsia"/>
          <w:sz w:val="30"/>
          <w:szCs w:val="30"/>
        </w:rPr>
        <w:t>，提高俱乐部经营能力和水平，做大</w:t>
      </w:r>
      <w:r w:rsidR="00716FF7">
        <w:rPr>
          <w:rFonts w:ascii="仿宋" w:eastAsia="仿宋" w:hAnsi="仿宋" w:hint="eastAsia"/>
          <w:sz w:val="30"/>
          <w:szCs w:val="30"/>
        </w:rPr>
        <w:t>职业</w:t>
      </w:r>
      <w:r w:rsidR="00A6512A">
        <w:rPr>
          <w:rFonts w:ascii="仿宋" w:eastAsia="仿宋" w:hAnsi="仿宋" w:hint="eastAsia"/>
          <w:sz w:val="30"/>
          <w:szCs w:val="30"/>
        </w:rPr>
        <w:t>联赛市场规模。</w:t>
      </w:r>
      <w:r w:rsidR="00E8452B">
        <w:rPr>
          <w:rFonts w:ascii="仿宋" w:eastAsia="仿宋" w:hAnsi="仿宋" w:hint="eastAsia"/>
          <w:sz w:val="30"/>
          <w:szCs w:val="30"/>
        </w:rPr>
        <w:t>各俱乐部共同商定的指标和措施已经中国足协执委会研究同意，</w:t>
      </w:r>
      <w:r>
        <w:rPr>
          <w:rFonts w:ascii="仿宋" w:eastAsia="仿宋" w:hAnsi="仿宋" w:hint="eastAsia"/>
          <w:sz w:val="30"/>
          <w:szCs w:val="30"/>
        </w:rPr>
        <w:t>现</w:t>
      </w:r>
      <w:r w:rsidR="00430F48">
        <w:rPr>
          <w:rFonts w:ascii="仿宋" w:eastAsia="仿宋" w:hAnsi="仿宋" w:hint="eastAsia"/>
          <w:sz w:val="30"/>
          <w:szCs w:val="30"/>
        </w:rPr>
        <w:t>对《中超俱乐部财务约定指标（2</w:t>
      </w:r>
      <w:r w:rsidR="00430F48">
        <w:rPr>
          <w:rFonts w:ascii="仿宋" w:eastAsia="仿宋" w:hAnsi="仿宋"/>
          <w:sz w:val="30"/>
          <w:szCs w:val="30"/>
        </w:rPr>
        <w:t>019</w:t>
      </w:r>
      <w:r w:rsidR="00430F48">
        <w:rPr>
          <w:rFonts w:ascii="仿宋" w:eastAsia="仿宋" w:hAnsi="仿宋" w:hint="eastAsia"/>
          <w:sz w:val="30"/>
          <w:szCs w:val="30"/>
        </w:rPr>
        <w:t>-</w:t>
      </w:r>
      <w:r w:rsidR="00430F48">
        <w:rPr>
          <w:rFonts w:ascii="仿宋" w:eastAsia="仿宋" w:hAnsi="仿宋"/>
          <w:sz w:val="30"/>
          <w:szCs w:val="30"/>
        </w:rPr>
        <w:t>2021</w:t>
      </w:r>
      <w:r w:rsidR="00430F48">
        <w:rPr>
          <w:rFonts w:ascii="仿宋" w:eastAsia="仿宋" w:hAnsi="仿宋" w:hint="eastAsia"/>
          <w:sz w:val="30"/>
          <w:szCs w:val="30"/>
        </w:rPr>
        <w:t>）》予以转发</w:t>
      </w:r>
      <w:r w:rsidR="009E096F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请各俱乐部</w:t>
      </w:r>
      <w:r w:rsidR="00E8452B">
        <w:rPr>
          <w:rFonts w:ascii="仿宋" w:eastAsia="仿宋" w:hAnsi="仿宋" w:hint="eastAsia"/>
          <w:sz w:val="30"/>
          <w:szCs w:val="30"/>
        </w:rPr>
        <w:t>遵照</w:t>
      </w:r>
      <w:r>
        <w:rPr>
          <w:rFonts w:ascii="仿宋" w:eastAsia="仿宋" w:hAnsi="仿宋" w:hint="eastAsia"/>
          <w:sz w:val="30"/>
          <w:szCs w:val="30"/>
        </w:rPr>
        <w:t>执行。</w:t>
      </w:r>
    </w:p>
    <w:p w:rsidR="00542AE8" w:rsidRPr="00112CD3" w:rsidRDefault="00542AE8" w:rsidP="00112CD3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28317D">
        <w:rPr>
          <w:rFonts w:ascii="宋体" w:eastAsia="宋体" w:hAnsi="宋体" w:hint="eastAsia"/>
          <w:b/>
          <w:sz w:val="30"/>
          <w:szCs w:val="30"/>
        </w:rPr>
        <w:t>一、</w:t>
      </w:r>
      <w:r w:rsidR="00112CD3">
        <w:rPr>
          <w:rFonts w:ascii="宋体" w:eastAsia="宋体" w:hAnsi="宋体" w:hint="eastAsia"/>
          <w:b/>
          <w:sz w:val="30"/>
          <w:szCs w:val="30"/>
        </w:rPr>
        <w:t>中超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D97D46">
        <w:rPr>
          <w:rFonts w:ascii="宋体" w:eastAsia="宋体" w:hAnsi="宋体" w:hint="eastAsia"/>
          <w:b/>
          <w:sz w:val="30"/>
          <w:szCs w:val="30"/>
        </w:rPr>
        <w:t>支出限额</w:t>
      </w:r>
    </w:p>
    <w:p w:rsidR="0032553D" w:rsidRDefault="0032553D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14AC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1D2EB4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为引导俱乐部理性投入，自2019年起设置俱乐部总支出的最高限额。</w:t>
      </w:r>
      <w:r w:rsidR="001D2EB4" w:rsidRPr="00542AE8">
        <w:rPr>
          <w:rFonts w:ascii="仿宋" w:eastAsia="仿宋" w:hAnsi="仿宋" w:hint="eastAsia"/>
          <w:sz w:val="30"/>
          <w:szCs w:val="30"/>
        </w:rPr>
        <w:t>2019至2021</w:t>
      </w:r>
      <w:r w:rsidR="00542AE8">
        <w:rPr>
          <w:rFonts w:ascii="仿宋" w:eastAsia="仿宋" w:hAnsi="仿宋" w:hint="eastAsia"/>
          <w:sz w:val="30"/>
          <w:szCs w:val="30"/>
        </w:rPr>
        <w:t>赛季，中超俱乐部</w:t>
      </w:r>
      <w:r w:rsidR="00822B74">
        <w:rPr>
          <w:rFonts w:ascii="仿宋" w:eastAsia="仿宋" w:hAnsi="仿宋" w:hint="eastAsia"/>
          <w:sz w:val="30"/>
          <w:szCs w:val="30"/>
        </w:rPr>
        <w:t>单赛季</w:t>
      </w:r>
      <w:r w:rsidR="00D97D46">
        <w:rPr>
          <w:rFonts w:ascii="仿宋" w:eastAsia="仿宋" w:hAnsi="仿宋" w:hint="eastAsia"/>
          <w:sz w:val="30"/>
          <w:szCs w:val="30"/>
        </w:rPr>
        <w:t>支出限额</w:t>
      </w:r>
      <w:r w:rsidR="00E31A9C">
        <w:rPr>
          <w:rFonts w:ascii="仿宋" w:eastAsia="仿宋" w:hAnsi="仿宋" w:hint="eastAsia"/>
          <w:sz w:val="30"/>
          <w:szCs w:val="30"/>
        </w:rPr>
        <w:t>逐年下降</w:t>
      </w:r>
      <w:r w:rsidR="00112CD3">
        <w:rPr>
          <w:rFonts w:ascii="仿宋" w:eastAsia="仿宋" w:hAnsi="仿宋" w:hint="eastAsia"/>
          <w:sz w:val="30"/>
          <w:szCs w:val="30"/>
        </w:rPr>
        <w:t>。</w:t>
      </w:r>
      <w:r w:rsidR="00790D4C">
        <w:rPr>
          <w:rFonts w:ascii="仿宋" w:eastAsia="仿宋" w:hAnsi="仿宋" w:hint="eastAsia"/>
          <w:sz w:val="30"/>
          <w:szCs w:val="30"/>
        </w:rPr>
        <w:t>具体数额为</w:t>
      </w:r>
      <w:r w:rsidR="00CF26D4">
        <w:rPr>
          <w:rFonts w:ascii="仿宋" w:eastAsia="仿宋" w:hAnsi="仿宋" w:hint="eastAsia"/>
          <w:sz w:val="30"/>
          <w:szCs w:val="30"/>
        </w:rPr>
        <w:t>（单位：人民币）</w:t>
      </w:r>
      <w:r w:rsidR="00790D4C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12CD3" w:rsidTr="00112CD3"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112CD3" w:rsidTr="00112CD3"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9亿</w:t>
            </w:r>
          </w:p>
        </w:tc>
      </w:tr>
    </w:tbl>
    <w:p w:rsidR="004B228F" w:rsidRDefault="004B228F" w:rsidP="003255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1" w:name="_Hlk531963667"/>
    </w:p>
    <w:p w:rsidR="0032553D" w:rsidRPr="00DF4B50" w:rsidRDefault="0032553D" w:rsidP="003255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lastRenderedPageBreak/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655759">
              <w:rPr>
                <w:rFonts w:ascii="仿宋" w:eastAsia="仿宋" w:hAnsi="仿宋" w:hint="eastAsia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32553D" w:rsidRPr="00A73F22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>
              <w:rPr>
                <w:rFonts w:ascii="仿宋" w:eastAsia="仿宋" w:hAnsi="仿宋"/>
                <w:sz w:val="24"/>
                <w:szCs w:val="30"/>
              </w:rPr>
              <w:t>2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人，外籍球员引援名额1人。</w:t>
            </w:r>
          </w:p>
        </w:tc>
      </w:tr>
      <w:tr w:rsidR="0032553D" w:rsidRPr="00A73F22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2人，外籍球员引援名额2人。</w:t>
            </w:r>
          </w:p>
        </w:tc>
      </w:tr>
    </w:tbl>
    <w:p w:rsidR="00112CD3" w:rsidRDefault="00112CD3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</w:t>
      </w:r>
      <w:r w:rsidRPr="0028317D">
        <w:rPr>
          <w:rFonts w:ascii="宋体" w:eastAsia="宋体" w:hAnsi="宋体" w:hint="eastAsia"/>
          <w:b/>
          <w:sz w:val="30"/>
          <w:szCs w:val="30"/>
        </w:rPr>
        <w:t>、</w:t>
      </w:r>
      <w:r>
        <w:rPr>
          <w:rFonts w:ascii="宋体" w:eastAsia="宋体" w:hAnsi="宋体" w:hint="eastAsia"/>
          <w:b/>
          <w:sz w:val="30"/>
          <w:szCs w:val="30"/>
        </w:rPr>
        <w:t>中超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B11F90">
        <w:rPr>
          <w:rFonts w:ascii="宋体" w:eastAsia="宋体" w:hAnsi="宋体" w:hint="eastAsia"/>
          <w:b/>
          <w:sz w:val="30"/>
          <w:szCs w:val="30"/>
        </w:rPr>
        <w:t>投资人注资限额</w:t>
      </w:r>
    </w:p>
    <w:bookmarkEnd w:id="1"/>
    <w:p w:rsidR="0032553D" w:rsidRDefault="0032553D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14AC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为促使俱乐部加强经营开发，做大足球产业，</w:t>
      </w:r>
      <w:r>
        <w:rPr>
          <w:rFonts w:ascii="仿宋" w:eastAsia="仿宋" w:hAnsi="仿宋" w:hint="eastAsia"/>
          <w:sz w:val="30"/>
          <w:szCs w:val="30"/>
        </w:rPr>
        <w:t>减少对母公司的依赖，设置俱乐部投资人注资限额。</w:t>
      </w:r>
      <w:r w:rsidRPr="00542AE8">
        <w:rPr>
          <w:rFonts w:ascii="仿宋" w:eastAsia="仿宋" w:hAnsi="仿宋" w:hint="eastAsia"/>
          <w:sz w:val="30"/>
          <w:szCs w:val="30"/>
        </w:rPr>
        <w:t>2019至2021</w:t>
      </w:r>
      <w:r>
        <w:rPr>
          <w:rFonts w:ascii="仿宋" w:eastAsia="仿宋" w:hAnsi="仿宋" w:hint="eastAsia"/>
          <w:sz w:val="30"/>
          <w:szCs w:val="30"/>
        </w:rPr>
        <w:t>赛季，中超俱乐部单赛季投资人注资限额逐年下降。</w:t>
      </w:r>
      <w:r w:rsidR="00CF26D4">
        <w:rPr>
          <w:rFonts w:ascii="仿宋" w:eastAsia="仿宋" w:hAnsi="仿宋" w:hint="eastAsia"/>
          <w:sz w:val="30"/>
          <w:szCs w:val="30"/>
        </w:rPr>
        <w:t>具体数额为（单位：人民币）：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6.5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5.6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32553D" w:rsidRDefault="0032553D" w:rsidP="00B11F9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2" w:name="_Hlk531963706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655759">
              <w:rPr>
                <w:rFonts w:ascii="仿宋" w:eastAsia="仿宋" w:hAnsi="仿宋" w:hint="eastAsia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>
              <w:rPr>
                <w:rFonts w:ascii="仿宋" w:eastAsia="仿宋" w:hAnsi="仿宋"/>
                <w:sz w:val="24"/>
                <w:szCs w:val="30"/>
              </w:rPr>
              <w:t>2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人，外籍球员引援名额1人。</w:t>
            </w:r>
          </w:p>
        </w:tc>
      </w:tr>
      <w:tr w:rsidR="0032553D" w:rsidTr="005B2CF0">
        <w:tc>
          <w:tcPr>
            <w:tcW w:w="4673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2人，外籍球员引援名额2人。</w:t>
            </w:r>
          </w:p>
        </w:tc>
      </w:tr>
    </w:tbl>
    <w:p w:rsidR="004B228F" w:rsidRDefault="004B228F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4B228F" w:rsidRDefault="004B228F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B11F90" w:rsidRPr="00B11F90" w:rsidRDefault="00B11F90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B11F90">
        <w:rPr>
          <w:rFonts w:ascii="宋体" w:eastAsia="宋体" w:hAnsi="宋体" w:hint="eastAsia"/>
          <w:b/>
          <w:sz w:val="30"/>
          <w:szCs w:val="30"/>
        </w:rPr>
        <w:lastRenderedPageBreak/>
        <w:t>三、中超俱乐部亏损限额</w:t>
      </w:r>
    </w:p>
    <w:bookmarkEnd w:id="2"/>
    <w:p w:rsidR="0032553D" w:rsidRDefault="0032553D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14AC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为促使俱乐部加大自身经营，提高经营能力，逐年减少亏损，设置亏损限额。</w:t>
      </w:r>
      <w:r w:rsidRPr="00542AE8">
        <w:rPr>
          <w:rFonts w:ascii="仿宋" w:eastAsia="仿宋" w:hAnsi="仿宋" w:hint="eastAsia"/>
          <w:sz w:val="30"/>
          <w:szCs w:val="30"/>
        </w:rPr>
        <w:t>2019至2021</w:t>
      </w:r>
      <w:r>
        <w:rPr>
          <w:rFonts w:ascii="仿宋" w:eastAsia="仿宋" w:hAnsi="仿宋" w:hint="eastAsia"/>
          <w:sz w:val="30"/>
          <w:szCs w:val="30"/>
        </w:rPr>
        <w:t>赛季，中超俱乐部单赛季亏损限额逐年下降。</w:t>
      </w:r>
      <w:r w:rsidR="00CF26D4">
        <w:rPr>
          <w:rFonts w:ascii="仿宋" w:eastAsia="仿宋" w:hAnsi="仿宋" w:hint="eastAsia"/>
          <w:sz w:val="30"/>
          <w:szCs w:val="30"/>
        </w:rPr>
        <w:t>具体数额为（单位：人民币）：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3.2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2.9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2.7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32553D" w:rsidRDefault="0032553D" w:rsidP="00B11F9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3" w:name="_Hlk531963737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553D" w:rsidRPr="00027AB4" w:rsidTr="005B2CF0">
        <w:tc>
          <w:tcPr>
            <w:tcW w:w="4148" w:type="dxa"/>
            <w:vAlign w:val="center"/>
          </w:tcPr>
          <w:p w:rsidR="0032553D" w:rsidRPr="00027AB4" w:rsidRDefault="00370CBD" w:rsidP="001B098C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首次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未</w:t>
            </w:r>
            <w:proofErr w:type="gramEnd"/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达到</w:t>
            </w:r>
          </w:p>
        </w:tc>
        <w:tc>
          <w:tcPr>
            <w:tcW w:w="4148" w:type="dxa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警告</w:t>
            </w:r>
          </w:p>
        </w:tc>
      </w:tr>
      <w:tr w:rsidR="0032553D" w:rsidRPr="00027AB4" w:rsidTr="005B2CF0">
        <w:tc>
          <w:tcPr>
            <w:tcW w:w="4148" w:type="dxa"/>
            <w:vAlign w:val="center"/>
          </w:tcPr>
          <w:p w:rsidR="0032553D" w:rsidRPr="00027AB4" w:rsidRDefault="0032553D" w:rsidP="001B098C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两次未达到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32553D" w:rsidRPr="00027AB4" w:rsidTr="005B2CF0">
        <w:tc>
          <w:tcPr>
            <w:tcW w:w="4148" w:type="dxa"/>
            <w:vAlign w:val="center"/>
          </w:tcPr>
          <w:p w:rsidR="0032553D" w:rsidRPr="00027AB4" w:rsidRDefault="0032553D" w:rsidP="001B098C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三次未达到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1人，外籍球员引援名额1人。</w:t>
            </w:r>
          </w:p>
        </w:tc>
      </w:tr>
    </w:tbl>
    <w:p w:rsidR="00B11F90" w:rsidRPr="00B11F90" w:rsidRDefault="00B11F90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</w:t>
      </w:r>
      <w:r w:rsidRPr="00B11F90">
        <w:rPr>
          <w:rFonts w:ascii="宋体" w:eastAsia="宋体" w:hAnsi="宋体" w:hint="eastAsia"/>
          <w:b/>
          <w:sz w:val="30"/>
          <w:szCs w:val="30"/>
        </w:rPr>
        <w:t>、中超俱乐部</w:t>
      </w:r>
      <w:r>
        <w:rPr>
          <w:rFonts w:ascii="宋体" w:eastAsia="宋体" w:hAnsi="宋体" w:hint="eastAsia"/>
          <w:b/>
          <w:sz w:val="30"/>
          <w:szCs w:val="30"/>
        </w:rPr>
        <w:t>薪酬限额</w:t>
      </w:r>
    </w:p>
    <w:bookmarkEnd w:id="3"/>
    <w:p w:rsidR="0032553D" w:rsidRDefault="0032553D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14AC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为降低中超俱乐部薪酬总额，调整俱乐部人工成本占总支</w:t>
      </w:r>
      <w:proofErr w:type="gramStart"/>
      <w:r w:rsidRPr="00B11F90">
        <w:rPr>
          <w:rFonts w:ascii="仿宋" w:eastAsia="仿宋" w:hAnsi="仿宋" w:hint="eastAsia"/>
          <w:sz w:val="30"/>
          <w:szCs w:val="30"/>
        </w:rPr>
        <w:t>出比例</w:t>
      </w:r>
      <w:proofErr w:type="gramEnd"/>
      <w:r w:rsidRPr="00B11F90">
        <w:rPr>
          <w:rFonts w:ascii="仿宋" w:eastAsia="仿宋" w:hAnsi="仿宋" w:hint="eastAsia"/>
          <w:sz w:val="30"/>
          <w:szCs w:val="30"/>
        </w:rPr>
        <w:t>极高的实际情况，设置中超俱乐部薪酬限额。</w:t>
      </w:r>
    </w:p>
    <w:p w:rsidR="00B11F90" w:rsidRDefault="00CF26D4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B11F90">
        <w:rPr>
          <w:rFonts w:ascii="仿宋" w:eastAsia="仿宋" w:hAnsi="仿宋" w:hint="eastAsia"/>
          <w:sz w:val="30"/>
          <w:szCs w:val="30"/>
        </w:rPr>
        <w:t>薪酬总额比例限额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中超俱乐部一线队的外籍球员、国内球员、预备队球员的薪酬总额占总支出的比例逐年下降。</w:t>
      </w:r>
      <w:r w:rsidR="00DA6A12">
        <w:rPr>
          <w:rFonts w:ascii="仿宋" w:eastAsia="仿宋" w:hAnsi="仿宋" w:hint="eastAsia"/>
          <w:sz w:val="30"/>
          <w:szCs w:val="30"/>
        </w:rPr>
        <w:t>具体比例为：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6A12" w:rsidTr="00363254"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DA6A12" w:rsidTr="00363254"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6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</w:tr>
    </w:tbl>
    <w:p w:rsidR="00DA6A12" w:rsidRDefault="00CF26D4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DA6A12">
        <w:rPr>
          <w:rFonts w:ascii="仿宋" w:eastAsia="仿宋" w:hAnsi="仿宋" w:hint="eastAsia"/>
          <w:sz w:val="30"/>
          <w:szCs w:val="30"/>
        </w:rPr>
        <w:t>国内球员个人</w:t>
      </w:r>
      <w:proofErr w:type="gramStart"/>
      <w:r w:rsidR="00DA6A12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="00DA6A12">
        <w:rPr>
          <w:rFonts w:ascii="仿宋" w:eastAsia="仿宋" w:hAnsi="仿宋" w:hint="eastAsia"/>
          <w:sz w:val="30"/>
          <w:szCs w:val="30"/>
        </w:rPr>
        <w:t>高薪酬限额</w:t>
      </w:r>
    </w:p>
    <w:p w:rsidR="00DA6A12" w:rsidRDefault="00DA6A12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A6A12">
        <w:rPr>
          <w:rFonts w:ascii="仿宋" w:eastAsia="仿宋" w:hAnsi="仿宋" w:hint="eastAsia"/>
          <w:sz w:val="30"/>
          <w:szCs w:val="30"/>
        </w:rPr>
        <w:t>国内球员个人薪酬</w:t>
      </w:r>
      <w:r w:rsidR="001F0675">
        <w:rPr>
          <w:rFonts w:ascii="仿宋" w:eastAsia="仿宋" w:hAnsi="仿宋" w:hint="eastAsia"/>
          <w:sz w:val="30"/>
          <w:szCs w:val="30"/>
        </w:rPr>
        <w:t>最高（不含奖金）</w:t>
      </w:r>
      <w:r w:rsidRPr="00DA6A12">
        <w:rPr>
          <w:rFonts w:ascii="仿宋" w:eastAsia="仿宋" w:hAnsi="仿宋" w:hint="eastAsia"/>
          <w:sz w:val="30"/>
          <w:szCs w:val="30"/>
        </w:rPr>
        <w:t>不</w:t>
      </w:r>
      <w:r w:rsidR="001F0675">
        <w:rPr>
          <w:rFonts w:ascii="仿宋" w:eastAsia="仿宋" w:hAnsi="仿宋" w:hint="eastAsia"/>
          <w:sz w:val="30"/>
          <w:szCs w:val="30"/>
        </w:rPr>
        <w:t>得</w:t>
      </w:r>
      <w:r w:rsidRPr="00DA6A12">
        <w:rPr>
          <w:rFonts w:ascii="仿宋" w:eastAsia="仿宋" w:hAnsi="仿宋" w:hint="eastAsia"/>
          <w:sz w:val="30"/>
          <w:szCs w:val="30"/>
        </w:rPr>
        <w:t>超过税前1000万</w:t>
      </w:r>
      <w:r w:rsidRPr="00DA6A12">
        <w:rPr>
          <w:rFonts w:ascii="仿宋" w:eastAsia="仿宋" w:hAnsi="仿宋" w:hint="eastAsia"/>
          <w:sz w:val="30"/>
          <w:szCs w:val="30"/>
        </w:rPr>
        <w:lastRenderedPageBreak/>
        <w:t>元</w:t>
      </w:r>
      <w:r w:rsidR="001F0675">
        <w:rPr>
          <w:rFonts w:ascii="仿宋" w:eastAsia="仿宋" w:hAnsi="仿宋" w:hint="eastAsia"/>
          <w:sz w:val="30"/>
          <w:szCs w:val="30"/>
        </w:rPr>
        <w:t>人民币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C2F05" w:rsidRDefault="00DC2F05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参加</w:t>
      </w:r>
      <w:r w:rsidR="004F61E4">
        <w:rPr>
          <w:rFonts w:ascii="仿宋" w:eastAsia="仿宋" w:hAnsi="仿宋" w:hint="eastAsia"/>
          <w:sz w:val="30"/>
          <w:szCs w:val="30"/>
        </w:rPr>
        <w:t>2</w:t>
      </w:r>
      <w:r w:rsidR="004F61E4">
        <w:rPr>
          <w:rFonts w:ascii="仿宋" w:eastAsia="仿宋" w:hAnsi="仿宋"/>
          <w:sz w:val="30"/>
          <w:szCs w:val="30"/>
        </w:rPr>
        <w:t>019</w:t>
      </w:r>
      <w:r w:rsidR="004F61E4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亚洲杯、2</w:t>
      </w:r>
      <w:r>
        <w:rPr>
          <w:rFonts w:ascii="仿宋" w:eastAsia="仿宋" w:hAnsi="仿宋"/>
          <w:sz w:val="30"/>
          <w:szCs w:val="30"/>
        </w:rPr>
        <w:t>022</w:t>
      </w:r>
      <w:r w:rsidR="004F61E4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卡塔尔世界杯预选赛的国家队球员在个人最高薪酬限额基础上，上浮2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%执行。</w:t>
      </w:r>
    </w:p>
    <w:p w:rsidR="00CF26D4" w:rsidRDefault="00CF26D4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、相关合同的认定</w:t>
      </w:r>
      <w:r w:rsidR="002C4983">
        <w:rPr>
          <w:rFonts w:ascii="仿宋" w:eastAsia="仿宋" w:hAnsi="仿宋" w:hint="eastAsia"/>
          <w:sz w:val="30"/>
          <w:szCs w:val="30"/>
        </w:rPr>
        <w:t>和执行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F0675" w:rsidRDefault="001F0675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F0675">
        <w:rPr>
          <w:rFonts w:ascii="仿宋" w:eastAsia="仿宋" w:hAnsi="仿宋" w:hint="eastAsia"/>
          <w:sz w:val="30"/>
          <w:szCs w:val="30"/>
        </w:rPr>
        <w:t>2</w:t>
      </w:r>
      <w:r w:rsidRPr="001F0675">
        <w:rPr>
          <w:rFonts w:ascii="仿宋" w:eastAsia="仿宋" w:hAnsi="仿宋"/>
          <w:sz w:val="30"/>
          <w:szCs w:val="30"/>
        </w:rPr>
        <w:t>019</w:t>
      </w:r>
      <w:r w:rsidRPr="001F0675">
        <w:rPr>
          <w:rFonts w:ascii="仿宋" w:eastAsia="仿宋" w:hAnsi="仿宋" w:hint="eastAsia"/>
          <w:sz w:val="30"/>
          <w:szCs w:val="30"/>
        </w:rPr>
        <w:t>年1月1日起，</w:t>
      </w:r>
      <w:r w:rsidR="0020168A">
        <w:rPr>
          <w:rFonts w:ascii="仿宋" w:eastAsia="仿宋" w:hAnsi="仿宋" w:hint="eastAsia"/>
          <w:sz w:val="30"/>
          <w:szCs w:val="30"/>
        </w:rPr>
        <w:t>在中国足协新备案的合同</w:t>
      </w:r>
      <w:r w:rsidRPr="001F0675">
        <w:rPr>
          <w:rFonts w:ascii="仿宋" w:eastAsia="仿宋" w:hAnsi="仿宋" w:hint="eastAsia"/>
          <w:sz w:val="30"/>
          <w:szCs w:val="30"/>
        </w:rPr>
        <w:t>按限额签订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F0675" w:rsidRDefault="001F0675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F0675">
        <w:rPr>
          <w:rFonts w:ascii="仿宋" w:eastAsia="仿宋" w:hAnsi="仿宋" w:hint="eastAsia"/>
          <w:sz w:val="30"/>
          <w:szCs w:val="30"/>
        </w:rPr>
        <w:t>合同尚未到期的球员</w:t>
      </w:r>
      <w:r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1F0675">
        <w:rPr>
          <w:rFonts w:ascii="仿宋" w:eastAsia="仿宋" w:hAnsi="仿宋" w:hint="eastAsia"/>
          <w:sz w:val="30"/>
          <w:szCs w:val="30"/>
        </w:rPr>
        <w:t>待现有</w:t>
      </w:r>
      <w:proofErr w:type="gramEnd"/>
      <w:r w:rsidRPr="001F0675">
        <w:rPr>
          <w:rFonts w:ascii="仿宋" w:eastAsia="仿宋" w:hAnsi="仿宋" w:hint="eastAsia"/>
          <w:sz w:val="30"/>
          <w:szCs w:val="30"/>
        </w:rPr>
        <w:t>合同到期后再按限额重新签订。</w:t>
      </w:r>
      <w:r w:rsidR="008A39A6">
        <w:rPr>
          <w:rFonts w:ascii="仿宋" w:eastAsia="仿宋" w:hAnsi="仿宋" w:hint="eastAsia"/>
          <w:sz w:val="30"/>
          <w:szCs w:val="30"/>
        </w:rPr>
        <w:t>现有</w:t>
      </w:r>
      <w:r>
        <w:rPr>
          <w:rFonts w:ascii="仿宋" w:eastAsia="仿宋" w:hAnsi="仿宋" w:hint="eastAsia"/>
          <w:sz w:val="30"/>
          <w:szCs w:val="30"/>
        </w:rPr>
        <w:t>合同期限以2</w:t>
      </w:r>
      <w:r>
        <w:rPr>
          <w:rFonts w:ascii="仿宋" w:eastAsia="仿宋" w:hAnsi="仿宋"/>
          <w:sz w:val="30"/>
          <w:szCs w:val="30"/>
        </w:rPr>
        <w:t>018</w:t>
      </w:r>
      <w:r>
        <w:rPr>
          <w:rFonts w:ascii="仿宋" w:eastAsia="仿宋" w:hAnsi="仿宋" w:hint="eastAsia"/>
          <w:sz w:val="30"/>
          <w:szCs w:val="30"/>
        </w:rPr>
        <w:t>年注册期已</w:t>
      </w:r>
      <w:r w:rsidR="008A39A6">
        <w:rPr>
          <w:rFonts w:ascii="仿宋" w:eastAsia="仿宋" w:hAnsi="仿宋" w:hint="eastAsia"/>
          <w:sz w:val="30"/>
          <w:szCs w:val="30"/>
        </w:rPr>
        <w:t>在中国足协完成合同</w:t>
      </w:r>
      <w:r>
        <w:rPr>
          <w:rFonts w:ascii="仿宋" w:eastAsia="仿宋" w:hAnsi="仿宋" w:hint="eastAsia"/>
          <w:sz w:val="30"/>
          <w:szCs w:val="30"/>
        </w:rPr>
        <w:t>备案的为准。</w:t>
      </w:r>
    </w:p>
    <w:p w:rsidR="0032553D" w:rsidRPr="00DF4B50" w:rsidRDefault="0032553D" w:rsidP="003255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p w:rsidR="0032553D" w:rsidRPr="007728F1" w:rsidRDefault="0032553D" w:rsidP="0032553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28F1">
        <w:rPr>
          <w:rFonts w:ascii="仿宋" w:eastAsia="仿宋" w:hAnsi="仿宋" w:hint="eastAsia"/>
          <w:sz w:val="30"/>
          <w:szCs w:val="30"/>
        </w:rPr>
        <w:t>1、超过薪酬总额比例限额的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553D" w:rsidRPr="007728F1" w:rsidTr="005B2CF0">
        <w:tc>
          <w:tcPr>
            <w:tcW w:w="4148" w:type="dxa"/>
            <w:vAlign w:val="center"/>
          </w:tcPr>
          <w:p w:rsidR="0032553D" w:rsidRPr="00027AB4" w:rsidRDefault="00D57EC7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首次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超过薪酬总额比例限额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32553D" w:rsidRPr="007728F1" w:rsidTr="005B2CF0">
        <w:tc>
          <w:tcPr>
            <w:tcW w:w="4148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两次超过薪酬总额比例限额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1人，外籍球员引援名额1人。</w:t>
            </w:r>
          </w:p>
        </w:tc>
      </w:tr>
      <w:tr w:rsidR="0032553D" w:rsidRPr="007728F1" w:rsidTr="005B2CF0">
        <w:tc>
          <w:tcPr>
            <w:tcW w:w="4148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三次超过薪酬总额比例限额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2人，外籍球员引援名额2人。</w:t>
            </w:r>
          </w:p>
        </w:tc>
      </w:tr>
    </w:tbl>
    <w:p w:rsidR="0032553D" w:rsidRDefault="0032553D" w:rsidP="0032553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28F1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、新合同</w:t>
      </w:r>
      <w:r w:rsidRPr="007728F1">
        <w:rPr>
          <w:rFonts w:ascii="仿宋" w:eastAsia="仿宋" w:hAnsi="仿宋" w:hint="eastAsia"/>
          <w:sz w:val="30"/>
          <w:szCs w:val="30"/>
        </w:rPr>
        <w:t>超过</w:t>
      </w:r>
      <w:r>
        <w:rPr>
          <w:rFonts w:ascii="仿宋" w:eastAsia="仿宋" w:hAnsi="仿宋" w:hint="eastAsia"/>
          <w:sz w:val="30"/>
          <w:szCs w:val="30"/>
        </w:rPr>
        <w:t>国内球员个人</w:t>
      </w:r>
      <w:proofErr w:type="gramStart"/>
      <w:r>
        <w:rPr>
          <w:rFonts w:ascii="仿宋" w:eastAsia="仿宋" w:hAnsi="仿宋" w:hint="eastAsia"/>
          <w:sz w:val="30"/>
          <w:szCs w:val="30"/>
        </w:rPr>
        <w:t>最</w:t>
      </w:r>
      <w:proofErr w:type="gramEnd"/>
      <w:r>
        <w:rPr>
          <w:rFonts w:ascii="仿宋" w:eastAsia="仿宋" w:hAnsi="仿宋" w:hint="eastAsia"/>
          <w:sz w:val="30"/>
          <w:szCs w:val="30"/>
        </w:rPr>
        <w:t>高薪酬限额的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553D" w:rsidTr="005B2CF0">
        <w:tc>
          <w:tcPr>
            <w:tcW w:w="4148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/>
                <w:sz w:val="24"/>
                <w:szCs w:val="30"/>
              </w:rPr>
              <w:t>国内球员超限额 1-3人次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32553D" w:rsidRPr="00027AB4">
              <w:rPr>
                <w:rFonts w:ascii="仿宋" w:eastAsia="仿宋" w:hAnsi="仿宋"/>
                <w:sz w:val="24"/>
                <w:szCs w:val="30"/>
              </w:rPr>
              <w:t>1-3人次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。</w:t>
            </w:r>
          </w:p>
        </w:tc>
      </w:tr>
      <w:tr w:rsidR="0032553D" w:rsidTr="005B2CF0">
        <w:tc>
          <w:tcPr>
            <w:tcW w:w="4148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/>
                <w:sz w:val="24"/>
                <w:szCs w:val="30"/>
              </w:rPr>
              <w:t>国内球员超限额3人次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以上</w:t>
            </w:r>
          </w:p>
        </w:tc>
        <w:tc>
          <w:tcPr>
            <w:tcW w:w="4148" w:type="dxa"/>
          </w:tcPr>
          <w:p w:rsidR="0032553D" w:rsidRPr="00027AB4" w:rsidRDefault="00101F2F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32553D" w:rsidRPr="00027AB4">
              <w:rPr>
                <w:rFonts w:ascii="仿宋" w:eastAsia="仿宋" w:hAnsi="仿宋" w:hint="eastAsia"/>
                <w:sz w:val="24"/>
                <w:szCs w:val="30"/>
              </w:rPr>
              <w:t>，取消国内非年龄限制引援名额。</w:t>
            </w:r>
          </w:p>
        </w:tc>
      </w:tr>
    </w:tbl>
    <w:p w:rsidR="0032553D" w:rsidRPr="0032553D" w:rsidRDefault="0032553D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B228F" w:rsidRDefault="004B228F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bookmarkStart w:id="4" w:name="_Hlk531963769"/>
    </w:p>
    <w:p w:rsidR="004B228F" w:rsidRDefault="004B228F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4B228F" w:rsidRDefault="004B228F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4B228F" w:rsidRDefault="004B228F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8A39A6" w:rsidRDefault="008A39A6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五</w:t>
      </w:r>
      <w:r w:rsidRPr="00B11F90">
        <w:rPr>
          <w:rFonts w:ascii="宋体" w:eastAsia="宋体" w:hAnsi="宋体" w:hint="eastAsia"/>
          <w:b/>
          <w:sz w:val="30"/>
          <w:szCs w:val="30"/>
        </w:rPr>
        <w:t>、中超俱乐部</w:t>
      </w:r>
      <w:r>
        <w:rPr>
          <w:rFonts w:ascii="宋体" w:eastAsia="宋体" w:hAnsi="宋体" w:hint="eastAsia"/>
          <w:b/>
          <w:sz w:val="30"/>
          <w:szCs w:val="30"/>
        </w:rPr>
        <w:t>奖金限额</w:t>
      </w:r>
    </w:p>
    <w:bookmarkEnd w:id="4"/>
    <w:p w:rsidR="0032553D" w:rsidRDefault="0032553D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14AC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8A39A6" w:rsidRDefault="00AE1D6A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8A39A6" w:rsidRPr="008A39A6">
        <w:rPr>
          <w:rFonts w:ascii="仿宋" w:eastAsia="仿宋" w:hAnsi="仿宋" w:hint="eastAsia"/>
          <w:sz w:val="30"/>
          <w:szCs w:val="30"/>
        </w:rPr>
        <w:t>设置全年奖金总限额（全年赢球奖金和平球奖金的总额），纳入俱乐部总支出限额内。</w:t>
      </w:r>
      <w:r w:rsidR="004E3B61">
        <w:rPr>
          <w:rFonts w:ascii="仿宋" w:eastAsia="仿宋" w:hAnsi="仿宋" w:hint="eastAsia"/>
          <w:sz w:val="30"/>
          <w:szCs w:val="30"/>
        </w:rPr>
        <w:t>单场</w:t>
      </w:r>
      <w:r w:rsidR="00B3503D">
        <w:rPr>
          <w:rFonts w:ascii="仿宋" w:eastAsia="仿宋" w:hAnsi="仿宋" w:hint="eastAsia"/>
          <w:sz w:val="30"/>
          <w:szCs w:val="30"/>
        </w:rPr>
        <w:t>税前</w:t>
      </w:r>
      <w:r w:rsidR="008F4DA0">
        <w:rPr>
          <w:rFonts w:ascii="仿宋" w:eastAsia="仿宋" w:hAnsi="仿宋" w:hint="eastAsia"/>
          <w:sz w:val="30"/>
          <w:szCs w:val="30"/>
        </w:rPr>
        <w:t>数</w:t>
      </w:r>
      <w:r w:rsidR="00CF26D4">
        <w:rPr>
          <w:rFonts w:ascii="仿宋" w:eastAsia="仿宋" w:hAnsi="仿宋" w:hint="eastAsia"/>
          <w:sz w:val="30"/>
          <w:szCs w:val="30"/>
        </w:rPr>
        <w:t>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赢球奖金</w:t>
            </w:r>
          </w:p>
        </w:tc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8F4DA0">
              <w:rPr>
                <w:rFonts w:ascii="仿宋" w:eastAsia="仿宋" w:hAnsi="仿宋" w:hint="eastAsia"/>
                <w:sz w:val="30"/>
                <w:szCs w:val="30"/>
              </w:rPr>
              <w:t>/场</w:t>
            </w:r>
          </w:p>
        </w:tc>
      </w:tr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平球奖金</w:t>
            </w:r>
          </w:p>
        </w:tc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8F4DA0">
              <w:rPr>
                <w:rFonts w:ascii="仿宋" w:eastAsia="仿宋" w:hAnsi="仿宋" w:hint="eastAsia"/>
                <w:sz w:val="30"/>
                <w:szCs w:val="30"/>
              </w:rPr>
              <w:t>/场</w:t>
            </w:r>
          </w:p>
        </w:tc>
      </w:tr>
    </w:tbl>
    <w:p w:rsidR="007728F1" w:rsidRDefault="00AE1D6A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8A39A6" w:rsidRPr="008A39A6">
        <w:rPr>
          <w:rFonts w:ascii="仿宋" w:eastAsia="仿宋" w:hAnsi="仿宋" w:hint="eastAsia"/>
          <w:sz w:val="30"/>
          <w:szCs w:val="30"/>
        </w:rPr>
        <w:t>足协杯比赛奖金</w:t>
      </w:r>
      <w:r w:rsidR="009B27CB">
        <w:rPr>
          <w:rFonts w:ascii="仿宋" w:eastAsia="仿宋" w:hAnsi="仿宋" w:hint="eastAsia"/>
          <w:sz w:val="30"/>
          <w:szCs w:val="30"/>
        </w:rPr>
        <w:t>可</w:t>
      </w:r>
      <w:r w:rsidR="008A39A6" w:rsidRPr="008A39A6">
        <w:rPr>
          <w:rFonts w:ascii="仿宋" w:eastAsia="仿宋" w:hAnsi="仿宋" w:hint="eastAsia"/>
          <w:sz w:val="30"/>
          <w:szCs w:val="30"/>
        </w:rPr>
        <w:t>按双方比赛队中级别高的</w:t>
      </w:r>
      <w:r w:rsidR="009B27CB">
        <w:rPr>
          <w:rFonts w:ascii="仿宋" w:eastAsia="仿宋" w:hAnsi="仿宋" w:hint="eastAsia"/>
          <w:sz w:val="30"/>
          <w:szCs w:val="30"/>
        </w:rPr>
        <w:t>联赛</w:t>
      </w:r>
      <w:r w:rsidR="008A39A6" w:rsidRPr="008A39A6">
        <w:rPr>
          <w:rFonts w:ascii="仿宋" w:eastAsia="仿宋" w:hAnsi="仿宋" w:hint="eastAsia"/>
          <w:sz w:val="30"/>
          <w:szCs w:val="30"/>
        </w:rPr>
        <w:t>奖金标准执行。</w:t>
      </w:r>
    </w:p>
    <w:p w:rsidR="00AE1D6A" w:rsidRDefault="00AE1D6A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、设置参加</w:t>
      </w:r>
      <w:proofErr w:type="gramStart"/>
      <w:r>
        <w:rPr>
          <w:rFonts w:ascii="仿宋" w:eastAsia="仿宋" w:hAnsi="仿宋" w:hint="eastAsia"/>
          <w:sz w:val="30"/>
          <w:szCs w:val="30"/>
        </w:rPr>
        <w:t>亚冠联赛</w:t>
      </w:r>
      <w:proofErr w:type="gramEnd"/>
      <w:r>
        <w:rPr>
          <w:rFonts w:ascii="仿宋" w:eastAsia="仿宋" w:hAnsi="仿宋" w:hint="eastAsia"/>
          <w:sz w:val="30"/>
          <w:szCs w:val="30"/>
        </w:rPr>
        <w:t>的俱乐部奖金总限额</w:t>
      </w:r>
      <w:r w:rsidRPr="008A39A6">
        <w:rPr>
          <w:rFonts w:ascii="仿宋" w:eastAsia="仿宋" w:hAnsi="仿宋" w:hint="eastAsia"/>
          <w:sz w:val="30"/>
          <w:szCs w:val="30"/>
        </w:rPr>
        <w:t>（</w:t>
      </w:r>
      <w:proofErr w:type="gramStart"/>
      <w:r>
        <w:rPr>
          <w:rFonts w:ascii="仿宋" w:eastAsia="仿宋" w:hAnsi="仿宋" w:hint="eastAsia"/>
          <w:sz w:val="30"/>
          <w:szCs w:val="30"/>
        </w:rPr>
        <w:t>亚冠联</w:t>
      </w:r>
      <w:proofErr w:type="gramEnd"/>
      <w:r>
        <w:rPr>
          <w:rFonts w:ascii="仿宋" w:eastAsia="仿宋" w:hAnsi="仿宋" w:hint="eastAsia"/>
          <w:sz w:val="30"/>
          <w:szCs w:val="30"/>
        </w:rPr>
        <w:t>赛</w:t>
      </w:r>
      <w:r w:rsidRPr="008A39A6">
        <w:rPr>
          <w:rFonts w:ascii="仿宋" w:eastAsia="仿宋" w:hAnsi="仿宋" w:hint="eastAsia"/>
          <w:sz w:val="30"/>
          <w:szCs w:val="30"/>
        </w:rPr>
        <w:t>赢球奖金和平球奖金的总额）</w:t>
      </w:r>
      <w:r>
        <w:rPr>
          <w:rFonts w:ascii="仿宋" w:eastAsia="仿宋" w:hAnsi="仿宋" w:hint="eastAsia"/>
          <w:sz w:val="30"/>
          <w:szCs w:val="30"/>
        </w:rPr>
        <w:t>，超出总额部分计入支出限额。</w:t>
      </w:r>
      <w:r w:rsidR="00FA3922">
        <w:rPr>
          <w:rFonts w:ascii="仿宋" w:eastAsia="仿宋" w:hAnsi="仿宋" w:hint="eastAsia"/>
          <w:sz w:val="30"/>
          <w:szCs w:val="30"/>
        </w:rPr>
        <w:t>单场</w:t>
      </w:r>
      <w:r w:rsidR="00B3503D">
        <w:rPr>
          <w:rFonts w:ascii="仿宋" w:eastAsia="仿宋" w:hAnsi="仿宋" w:hint="eastAsia"/>
          <w:sz w:val="30"/>
          <w:szCs w:val="30"/>
        </w:rPr>
        <w:t>税前</w:t>
      </w:r>
      <w:r w:rsidR="008F4DA0">
        <w:rPr>
          <w:rFonts w:ascii="仿宋" w:eastAsia="仿宋" w:hAnsi="仿宋" w:hint="eastAsia"/>
          <w:sz w:val="30"/>
          <w:szCs w:val="30"/>
        </w:rPr>
        <w:t>数</w:t>
      </w:r>
      <w:r>
        <w:rPr>
          <w:rFonts w:ascii="仿宋" w:eastAsia="仿宋" w:hAnsi="仿宋" w:hint="eastAsia"/>
          <w:sz w:val="30"/>
          <w:szCs w:val="30"/>
        </w:rPr>
        <w:t>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1D6A" w:rsidTr="006C3E60">
        <w:tc>
          <w:tcPr>
            <w:tcW w:w="4148" w:type="dxa"/>
          </w:tcPr>
          <w:p w:rsidR="00AE1D6A" w:rsidRDefault="00AE1D6A" w:rsidP="006C3E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赢球奖金</w:t>
            </w:r>
          </w:p>
        </w:tc>
        <w:tc>
          <w:tcPr>
            <w:tcW w:w="4148" w:type="dxa"/>
          </w:tcPr>
          <w:p w:rsidR="00AE1D6A" w:rsidRDefault="00AE1D6A" w:rsidP="006C3E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8F4DA0">
              <w:rPr>
                <w:rFonts w:ascii="仿宋" w:eastAsia="仿宋" w:hAnsi="仿宋" w:hint="eastAsia"/>
                <w:sz w:val="30"/>
                <w:szCs w:val="30"/>
              </w:rPr>
              <w:t>/场</w:t>
            </w:r>
          </w:p>
        </w:tc>
      </w:tr>
      <w:tr w:rsidR="00AE1D6A" w:rsidTr="006C3E60">
        <w:tc>
          <w:tcPr>
            <w:tcW w:w="4148" w:type="dxa"/>
          </w:tcPr>
          <w:p w:rsidR="00AE1D6A" w:rsidRDefault="00AE1D6A" w:rsidP="006C3E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平球奖金</w:t>
            </w:r>
          </w:p>
        </w:tc>
        <w:tc>
          <w:tcPr>
            <w:tcW w:w="4148" w:type="dxa"/>
          </w:tcPr>
          <w:p w:rsidR="00AE1D6A" w:rsidRDefault="00AE1D6A" w:rsidP="006C3E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8F4DA0" w:rsidRPr="008F4DA0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</w:tbl>
    <w:p w:rsidR="0032553D" w:rsidRPr="00DF4B50" w:rsidRDefault="0032553D" w:rsidP="003255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553D" w:rsidTr="005B2CF0">
        <w:tc>
          <w:tcPr>
            <w:tcW w:w="4148" w:type="dxa"/>
            <w:vAlign w:val="center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全年</w:t>
            </w:r>
            <w:r w:rsidR="00AE1D6A">
              <w:rPr>
                <w:rFonts w:ascii="仿宋" w:eastAsia="仿宋" w:hAnsi="仿宋" w:hint="eastAsia"/>
                <w:sz w:val="24"/>
                <w:szCs w:val="30"/>
              </w:rPr>
              <w:t>联赛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奖金总额超额</w:t>
            </w:r>
          </w:p>
        </w:tc>
        <w:tc>
          <w:tcPr>
            <w:tcW w:w="4148" w:type="dxa"/>
          </w:tcPr>
          <w:p w:rsidR="0032553D" w:rsidRPr="00027AB4" w:rsidRDefault="0032553D" w:rsidP="005B2CF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每超出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100万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扣除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当赛季联赛积分1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分，累计计算。</w:t>
            </w:r>
          </w:p>
        </w:tc>
      </w:tr>
    </w:tbl>
    <w:p w:rsidR="0032553D" w:rsidRDefault="0032553D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2553D" w:rsidRDefault="0032553D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2553D" w:rsidRDefault="0032553D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  <w:r w:rsidR="000D13C8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中国足球协会</w:t>
      </w:r>
    </w:p>
    <w:p w:rsidR="0032553D" w:rsidRDefault="0032553D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2018年12月</w:t>
      </w:r>
      <w:r w:rsidR="004B228F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日</w:t>
      </w:r>
    </w:p>
    <w:sectPr w:rsidR="003255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E5" w:rsidRDefault="007265E5" w:rsidP="00950DD7">
      <w:r>
        <w:separator/>
      </w:r>
    </w:p>
  </w:endnote>
  <w:endnote w:type="continuationSeparator" w:id="0">
    <w:p w:rsidR="007265E5" w:rsidRDefault="007265E5" w:rsidP="009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578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0920" w:rsidRDefault="00E30920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920" w:rsidRDefault="00E30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E5" w:rsidRDefault="007265E5" w:rsidP="00950DD7">
      <w:r>
        <w:separator/>
      </w:r>
    </w:p>
  </w:footnote>
  <w:footnote w:type="continuationSeparator" w:id="0">
    <w:p w:rsidR="007265E5" w:rsidRDefault="007265E5" w:rsidP="009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E18"/>
    <w:multiLevelType w:val="hybridMultilevel"/>
    <w:tmpl w:val="ECB22C42"/>
    <w:lvl w:ilvl="0" w:tplc="42763E0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8"/>
    <w:rsid w:val="00010647"/>
    <w:rsid w:val="000138AB"/>
    <w:rsid w:val="00027AB4"/>
    <w:rsid w:val="00033D10"/>
    <w:rsid w:val="00042BEA"/>
    <w:rsid w:val="0008434C"/>
    <w:rsid w:val="000A1191"/>
    <w:rsid w:val="000A59C4"/>
    <w:rsid w:val="000C1C4A"/>
    <w:rsid w:val="000D13C8"/>
    <w:rsid w:val="00101F2F"/>
    <w:rsid w:val="00112CD3"/>
    <w:rsid w:val="00115E47"/>
    <w:rsid w:val="0016449C"/>
    <w:rsid w:val="00171EF7"/>
    <w:rsid w:val="00184C1B"/>
    <w:rsid w:val="001A1FF3"/>
    <w:rsid w:val="001B098C"/>
    <w:rsid w:val="001B239B"/>
    <w:rsid w:val="001C6C64"/>
    <w:rsid w:val="001D2EB4"/>
    <w:rsid w:val="001E7F69"/>
    <w:rsid w:val="001F0675"/>
    <w:rsid w:val="001F156D"/>
    <w:rsid w:val="0020168A"/>
    <w:rsid w:val="0028317D"/>
    <w:rsid w:val="0029616B"/>
    <w:rsid w:val="00296326"/>
    <w:rsid w:val="002A4EA1"/>
    <w:rsid w:val="002B766D"/>
    <w:rsid w:val="002C4983"/>
    <w:rsid w:val="002D694E"/>
    <w:rsid w:val="002F2C2E"/>
    <w:rsid w:val="00305397"/>
    <w:rsid w:val="00311B19"/>
    <w:rsid w:val="00311FD4"/>
    <w:rsid w:val="003172CE"/>
    <w:rsid w:val="0032553D"/>
    <w:rsid w:val="003615D8"/>
    <w:rsid w:val="00370CBD"/>
    <w:rsid w:val="0037736C"/>
    <w:rsid w:val="003C5B3B"/>
    <w:rsid w:val="003D39EF"/>
    <w:rsid w:val="003F0162"/>
    <w:rsid w:val="003F1F14"/>
    <w:rsid w:val="004110BA"/>
    <w:rsid w:val="004143F7"/>
    <w:rsid w:val="00430F48"/>
    <w:rsid w:val="00441A4E"/>
    <w:rsid w:val="004443B0"/>
    <w:rsid w:val="00472A6C"/>
    <w:rsid w:val="00484236"/>
    <w:rsid w:val="00487095"/>
    <w:rsid w:val="004A6CE3"/>
    <w:rsid w:val="004B228F"/>
    <w:rsid w:val="004E3B61"/>
    <w:rsid w:val="004F61E4"/>
    <w:rsid w:val="00514AC4"/>
    <w:rsid w:val="005407E6"/>
    <w:rsid w:val="00542AE8"/>
    <w:rsid w:val="005903D3"/>
    <w:rsid w:val="005907A4"/>
    <w:rsid w:val="00597D31"/>
    <w:rsid w:val="005B1937"/>
    <w:rsid w:val="005C7015"/>
    <w:rsid w:val="005F4927"/>
    <w:rsid w:val="00655759"/>
    <w:rsid w:val="006D66FC"/>
    <w:rsid w:val="00716FF7"/>
    <w:rsid w:val="007265E5"/>
    <w:rsid w:val="007728F1"/>
    <w:rsid w:val="00780C09"/>
    <w:rsid w:val="00790D4C"/>
    <w:rsid w:val="00792D3A"/>
    <w:rsid w:val="00803D8E"/>
    <w:rsid w:val="00821190"/>
    <w:rsid w:val="00822B74"/>
    <w:rsid w:val="00847D00"/>
    <w:rsid w:val="00866B9B"/>
    <w:rsid w:val="008710FE"/>
    <w:rsid w:val="008A39A6"/>
    <w:rsid w:val="008C7D2F"/>
    <w:rsid w:val="008E40A6"/>
    <w:rsid w:val="008F4DA0"/>
    <w:rsid w:val="0092382F"/>
    <w:rsid w:val="00950DD7"/>
    <w:rsid w:val="00952A6A"/>
    <w:rsid w:val="009668DD"/>
    <w:rsid w:val="00967133"/>
    <w:rsid w:val="00984BC7"/>
    <w:rsid w:val="009B27CB"/>
    <w:rsid w:val="009B5BC0"/>
    <w:rsid w:val="009D5BA8"/>
    <w:rsid w:val="009E096F"/>
    <w:rsid w:val="009F505F"/>
    <w:rsid w:val="00A25EEC"/>
    <w:rsid w:val="00A434C9"/>
    <w:rsid w:val="00A46B03"/>
    <w:rsid w:val="00A6512A"/>
    <w:rsid w:val="00A73F22"/>
    <w:rsid w:val="00A8358C"/>
    <w:rsid w:val="00A94502"/>
    <w:rsid w:val="00AC6F9A"/>
    <w:rsid w:val="00AE1D6A"/>
    <w:rsid w:val="00AE2731"/>
    <w:rsid w:val="00B00389"/>
    <w:rsid w:val="00B11F90"/>
    <w:rsid w:val="00B27303"/>
    <w:rsid w:val="00B3503D"/>
    <w:rsid w:val="00B46431"/>
    <w:rsid w:val="00BA0438"/>
    <w:rsid w:val="00BE3230"/>
    <w:rsid w:val="00C46778"/>
    <w:rsid w:val="00C51E71"/>
    <w:rsid w:val="00C67CE1"/>
    <w:rsid w:val="00C81BF7"/>
    <w:rsid w:val="00C9779C"/>
    <w:rsid w:val="00CF26D4"/>
    <w:rsid w:val="00D1793A"/>
    <w:rsid w:val="00D21B04"/>
    <w:rsid w:val="00D22FEA"/>
    <w:rsid w:val="00D232E1"/>
    <w:rsid w:val="00D420A8"/>
    <w:rsid w:val="00D57EC7"/>
    <w:rsid w:val="00D63DF1"/>
    <w:rsid w:val="00D66A2E"/>
    <w:rsid w:val="00D8275D"/>
    <w:rsid w:val="00D86EC3"/>
    <w:rsid w:val="00D97D46"/>
    <w:rsid w:val="00DA6A12"/>
    <w:rsid w:val="00DC2F05"/>
    <w:rsid w:val="00DD08DA"/>
    <w:rsid w:val="00DE5AD5"/>
    <w:rsid w:val="00DF3D9F"/>
    <w:rsid w:val="00DF4B50"/>
    <w:rsid w:val="00E30920"/>
    <w:rsid w:val="00E31A9C"/>
    <w:rsid w:val="00E46EE6"/>
    <w:rsid w:val="00E8452B"/>
    <w:rsid w:val="00E87178"/>
    <w:rsid w:val="00E95AD7"/>
    <w:rsid w:val="00EA0F7E"/>
    <w:rsid w:val="00EB4310"/>
    <w:rsid w:val="00EB4FBC"/>
    <w:rsid w:val="00EB5608"/>
    <w:rsid w:val="00EC323A"/>
    <w:rsid w:val="00ED00AD"/>
    <w:rsid w:val="00ED1229"/>
    <w:rsid w:val="00EF0234"/>
    <w:rsid w:val="00F0109A"/>
    <w:rsid w:val="00F41082"/>
    <w:rsid w:val="00F53449"/>
    <w:rsid w:val="00F53A31"/>
    <w:rsid w:val="00F64E78"/>
    <w:rsid w:val="00F65268"/>
    <w:rsid w:val="00F8094D"/>
    <w:rsid w:val="00FA3922"/>
    <w:rsid w:val="00FB7932"/>
    <w:rsid w:val="00FC09F5"/>
    <w:rsid w:val="00F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C9028"/>
  <w15:chartTrackingRefBased/>
  <w15:docId w15:val="{7D65EA48-C85E-458B-BE34-5802D82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0F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0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0DD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66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6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</dc:creator>
  <cp:keywords/>
  <dc:description/>
  <cp:lastModifiedBy>乔 岱虎</cp:lastModifiedBy>
  <cp:revision>102</cp:revision>
  <cp:lastPrinted>2018-12-12T03:54:00Z</cp:lastPrinted>
  <dcterms:created xsi:type="dcterms:W3CDTF">2018-09-29T02:12:00Z</dcterms:created>
  <dcterms:modified xsi:type="dcterms:W3CDTF">2018-12-20T08:31:00Z</dcterms:modified>
</cp:coreProperties>
</file>